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CC999" w14:textId="77777777" w:rsidR="003A16A8" w:rsidRPr="00F16A95" w:rsidRDefault="0073467E" w:rsidP="0073467E">
      <w:pPr>
        <w:jc w:val="center"/>
        <w:rPr>
          <w:b/>
          <w:sz w:val="32"/>
          <w:szCs w:val="32"/>
          <w:u w:val="single"/>
        </w:rPr>
      </w:pPr>
      <w:r w:rsidRPr="00F16A95">
        <w:rPr>
          <w:b/>
          <w:sz w:val="32"/>
          <w:szCs w:val="32"/>
          <w:u w:val="single"/>
        </w:rPr>
        <w:t>Hazard Communication</w:t>
      </w:r>
    </w:p>
    <w:p w14:paraId="597EB4BE" w14:textId="77777777" w:rsidR="002876B5" w:rsidRDefault="00DF4BD8" w:rsidP="004852D3">
      <w:r>
        <w:t xml:space="preserve">The </w:t>
      </w:r>
      <w:r w:rsidR="009B4A11" w:rsidRPr="009B4A11">
        <w:rPr>
          <w:highlight w:val="yellow"/>
        </w:rPr>
        <w:t>Name of Company</w:t>
      </w:r>
      <w:r>
        <w:t xml:space="preserve"> </w:t>
      </w:r>
      <w:r w:rsidR="009B4A11">
        <w:t xml:space="preserve">(Company) Hazard Communication Program </w:t>
      </w:r>
      <w:r w:rsidR="00685352" w:rsidRPr="004852D3">
        <w:t>provides information to employees about use, handling and storage of hazardous chemicals.</w:t>
      </w:r>
      <w:r w:rsidR="004852D3">
        <w:t xml:space="preserve">  </w:t>
      </w:r>
      <w:r>
        <w:t xml:space="preserve">The full </w:t>
      </w:r>
      <w:r w:rsidR="00685352" w:rsidRPr="004852D3">
        <w:t>Haz</w:t>
      </w:r>
      <w:r w:rsidR="009B4A11">
        <w:t>ard</w:t>
      </w:r>
      <w:r>
        <w:t xml:space="preserve"> </w:t>
      </w:r>
      <w:r w:rsidR="00685352" w:rsidRPr="004852D3">
        <w:t>Com</w:t>
      </w:r>
      <w:r w:rsidR="009B4A11">
        <w:t>munication</w:t>
      </w:r>
      <w:r w:rsidR="00685352" w:rsidRPr="004852D3">
        <w:t xml:space="preserve"> written program is available from </w:t>
      </w:r>
      <w:r>
        <w:t xml:space="preserve">the </w:t>
      </w:r>
      <w:r w:rsidR="009B4A11">
        <w:t>Company</w:t>
      </w:r>
      <w:r>
        <w:t xml:space="preserve">.  This </w:t>
      </w:r>
      <w:r w:rsidR="009B4A11">
        <w:t xml:space="preserve">document </w:t>
      </w:r>
      <w:r>
        <w:t>summarizes the</w:t>
      </w:r>
      <w:r w:rsidR="009B4A11">
        <w:t xml:space="preserve"> Company’s</w:t>
      </w:r>
      <w:r w:rsidR="00FF6C28">
        <w:t xml:space="preserve"> Haz</w:t>
      </w:r>
      <w:r w:rsidR="009B4A11">
        <w:t>ard</w:t>
      </w:r>
      <w:r w:rsidR="00FF6C28">
        <w:t xml:space="preserve"> Com</w:t>
      </w:r>
      <w:r w:rsidR="009B4A11">
        <w:t>munication</w:t>
      </w:r>
      <w:r w:rsidR="00FF6C28">
        <w:t xml:space="preserve"> program.</w:t>
      </w:r>
    </w:p>
    <w:p w14:paraId="6CE8C5C5" w14:textId="77777777" w:rsidR="00DF4BD8" w:rsidRDefault="00DF4BD8" w:rsidP="00DC6669">
      <w:pPr>
        <w:spacing w:after="0"/>
      </w:pPr>
      <w:r>
        <w:t>Employees have the right:</w:t>
      </w:r>
    </w:p>
    <w:p w14:paraId="38F81439" w14:textId="77777777" w:rsidR="00AA716B" w:rsidRDefault="00DF4BD8" w:rsidP="00FF6C28">
      <w:pPr>
        <w:pStyle w:val="ListParagraph"/>
        <w:numPr>
          <w:ilvl w:val="0"/>
          <w:numId w:val="5"/>
        </w:numPr>
        <w:spacing w:after="0"/>
      </w:pPr>
      <w:r>
        <w:t xml:space="preserve">To </w:t>
      </w:r>
      <w:r w:rsidR="004852D3" w:rsidRPr="004852D3">
        <w:t xml:space="preserve">know </w:t>
      </w:r>
      <w:r w:rsidR="00AA716B">
        <w:t>h</w:t>
      </w:r>
      <w:r w:rsidR="00FF6C28">
        <w:t xml:space="preserve">ow to identify potentially </w:t>
      </w:r>
      <w:r w:rsidR="004852D3" w:rsidRPr="004852D3">
        <w:t xml:space="preserve"> hazar</w:t>
      </w:r>
      <w:r>
        <w:t>dous chemicals</w:t>
      </w:r>
      <w:r w:rsidR="00FF6C28">
        <w:t xml:space="preserve"> that they may encounter</w:t>
      </w:r>
      <w:r>
        <w:t xml:space="preserve"> in the workplace; </w:t>
      </w:r>
      <w:r w:rsidR="00FF6C28">
        <w:t xml:space="preserve">  </w:t>
      </w:r>
    </w:p>
    <w:p w14:paraId="202C99B6" w14:textId="77777777" w:rsidR="00FF6C28" w:rsidRDefault="00AA716B" w:rsidP="00FF6C28">
      <w:pPr>
        <w:pStyle w:val="ListParagraph"/>
        <w:numPr>
          <w:ilvl w:val="0"/>
          <w:numId w:val="5"/>
        </w:numPr>
        <w:spacing w:after="0"/>
      </w:pPr>
      <w:r>
        <w:t>To know t</w:t>
      </w:r>
      <w:r w:rsidR="00FF6C28">
        <w:t>he particular health and safety hazards associated with these chemicals</w:t>
      </w:r>
    </w:p>
    <w:p w14:paraId="6A11AE23" w14:textId="77777777" w:rsidR="00DF4BD8" w:rsidRDefault="00AA716B" w:rsidP="00DC6669">
      <w:pPr>
        <w:pStyle w:val="ListParagraph"/>
        <w:numPr>
          <w:ilvl w:val="0"/>
          <w:numId w:val="5"/>
        </w:numPr>
        <w:spacing w:after="0"/>
      </w:pPr>
      <w:r>
        <w:t>To know h</w:t>
      </w:r>
      <w:r w:rsidR="00FF6C28">
        <w:t>ow to protect themselves</w:t>
      </w:r>
      <w:r w:rsidR="00836B23">
        <w:t xml:space="preserve"> fro</w:t>
      </w:r>
      <w:r>
        <w:t>m</w:t>
      </w:r>
      <w:r w:rsidR="00836B23">
        <w:t xml:space="preserve"> the effects of these chemicals.</w:t>
      </w:r>
    </w:p>
    <w:p w14:paraId="43525872" w14:textId="77777777" w:rsidR="007133FE" w:rsidRDefault="00FF6C28" w:rsidP="007133FE">
      <w:pPr>
        <w:pStyle w:val="ListParagraph"/>
        <w:numPr>
          <w:ilvl w:val="0"/>
          <w:numId w:val="5"/>
        </w:numPr>
        <w:spacing w:after="0"/>
      </w:pPr>
      <w:r>
        <w:t xml:space="preserve">For </w:t>
      </w:r>
      <w:r w:rsidR="00685352" w:rsidRPr="004852D3">
        <w:t xml:space="preserve">employee’s physician and collective bargaining agent to receive information regarding hazardous chemicals to which </w:t>
      </w:r>
      <w:r>
        <w:t xml:space="preserve">an </w:t>
      </w:r>
      <w:r w:rsidR="00685352" w:rsidRPr="004852D3">
        <w:t>employee may be exposed</w:t>
      </w:r>
    </w:p>
    <w:p w14:paraId="4917DE30" w14:textId="77777777" w:rsidR="002876B5" w:rsidRDefault="00FF6C28" w:rsidP="007133FE">
      <w:pPr>
        <w:pStyle w:val="ListParagraph"/>
        <w:numPr>
          <w:ilvl w:val="0"/>
          <w:numId w:val="5"/>
        </w:numPr>
        <w:spacing w:after="0"/>
      </w:pPr>
      <w:r>
        <w:t xml:space="preserve">To </w:t>
      </w:r>
      <w:r w:rsidR="00DF4BD8">
        <w:t>not be</w:t>
      </w:r>
      <w:r w:rsidR="00685352" w:rsidRPr="004852D3">
        <w:t xml:space="preserve"> discharge</w:t>
      </w:r>
      <w:r w:rsidR="00DF4BD8">
        <w:t>d</w:t>
      </w:r>
      <w:r w:rsidR="00685352" w:rsidRPr="004852D3">
        <w:t xml:space="preserve"> or </w:t>
      </w:r>
      <w:r w:rsidR="00DF4BD8">
        <w:t>receive other disciplinary action</w:t>
      </w:r>
      <w:r w:rsidR="00685352" w:rsidRPr="004852D3">
        <w:t xml:space="preserve"> due to exercise of employee’s rights under the </w:t>
      </w:r>
      <w:r w:rsidR="00AC3845">
        <w:t>Haz</w:t>
      </w:r>
      <w:r w:rsidR="009B4A11">
        <w:t>ard</w:t>
      </w:r>
      <w:r w:rsidR="00AC3845">
        <w:t xml:space="preserve"> Com</w:t>
      </w:r>
      <w:r w:rsidR="009B4A11">
        <w:t>munication</w:t>
      </w:r>
      <w:r w:rsidR="00AC3845">
        <w:t xml:space="preserve"> law</w:t>
      </w:r>
      <w:r w:rsidR="00AA716B">
        <w:t>.</w:t>
      </w:r>
    </w:p>
    <w:p w14:paraId="33B3A9EF" w14:textId="77777777" w:rsidR="00DC6669" w:rsidRPr="00DC6669" w:rsidRDefault="00DC6669" w:rsidP="00DC6669">
      <w:pPr>
        <w:pStyle w:val="ListParagraph"/>
        <w:spacing w:after="0"/>
        <w:rPr>
          <w:sz w:val="18"/>
          <w:szCs w:val="18"/>
        </w:rPr>
      </w:pPr>
    </w:p>
    <w:p w14:paraId="0E8B0F24" w14:textId="77777777" w:rsidR="005F364C" w:rsidRPr="005F364C" w:rsidRDefault="005F364C" w:rsidP="00DC6669">
      <w:pPr>
        <w:spacing w:after="0" w:line="240" w:lineRule="auto"/>
      </w:pPr>
      <w:r w:rsidRPr="005F364C">
        <w:t>Employee should recognize and understand</w:t>
      </w:r>
      <w:r w:rsidR="00FF6C28">
        <w:t xml:space="preserve"> potential </w:t>
      </w:r>
      <w:r w:rsidRPr="005F364C">
        <w:t xml:space="preserve"> hazards based on:</w:t>
      </w:r>
    </w:p>
    <w:p w14:paraId="07D09F57" w14:textId="77777777" w:rsidR="002876B5" w:rsidRPr="005F364C" w:rsidRDefault="001418FC" w:rsidP="00DC6669">
      <w:pPr>
        <w:numPr>
          <w:ilvl w:val="1"/>
          <w:numId w:val="8"/>
        </w:numPr>
        <w:spacing w:after="0" w:line="240" w:lineRule="auto"/>
        <w:ind w:right="-270"/>
      </w:pPr>
      <w:r>
        <w:t>Labels on containers</w:t>
      </w:r>
    </w:p>
    <w:p w14:paraId="697D761D" w14:textId="77777777" w:rsidR="002876B5" w:rsidRPr="005F364C" w:rsidRDefault="00685352" w:rsidP="00DC6669">
      <w:pPr>
        <w:numPr>
          <w:ilvl w:val="1"/>
          <w:numId w:val="8"/>
        </w:numPr>
        <w:spacing w:after="0" w:line="240" w:lineRule="auto"/>
      </w:pPr>
      <w:r w:rsidRPr="005F364C">
        <w:t>Information</w:t>
      </w:r>
      <w:r w:rsidR="00FF6C28">
        <w:t xml:space="preserve"> provided </w:t>
      </w:r>
      <w:r w:rsidRPr="005F364C">
        <w:t xml:space="preserve"> in new SDS </w:t>
      </w:r>
      <w:r w:rsidR="001418FC">
        <w:t xml:space="preserve">(Safety Data Sheet) </w:t>
      </w:r>
      <w:r w:rsidRPr="005F364C">
        <w:t>format</w:t>
      </w:r>
    </w:p>
    <w:p w14:paraId="0D292881" w14:textId="77777777" w:rsidR="005F364C" w:rsidRDefault="00317961" w:rsidP="004852D3">
      <w:pPr>
        <w:rPr>
          <w:b/>
          <w:u w:val="single"/>
        </w:rPr>
      </w:pPr>
      <w:r>
        <w:rPr>
          <w:b/>
          <w:noProof/>
          <w:u w:val="single"/>
        </w:rPr>
        <w:pict w14:anchorId="106ECA9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24pt;margin-top:13.65pt;width:267.75pt;height:387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" stroked="f">
            <v:textbox>
              <w:txbxContent>
                <w:p w14:paraId="3B9BE695" w14:textId="77777777" w:rsidR="005F364C" w:rsidRPr="00D319F1" w:rsidRDefault="005F364C" w:rsidP="001418FC">
                  <w:pPr>
                    <w:ind w:left="360"/>
                    <w:rPr>
                      <w:sz w:val="21"/>
                      <w:szCs w:val="21"/>
                    </w:rPr>
                  </w:pPr>
                  <w:r w:rsidRPr="00D319F1">
                    <w:rPr>
                      <w:sz w:val="21"/>
                      <w:szCs w:val="21"/>
                    </w:rPr>
                    <w:t>Here is what a uniform label looks like:</w:t>
                  </w:r>
                </w:p>
                <w:p w14:paraId="66E9B705" w14:textId="77777777" w:rsidR="002876B5" w:rsidRPr="00D319F1" w:rsidRDefault="00685352" w:rsidP="001418FC">
                  <w:pPr>
                    <w:numPr>
                      <w:ilvl w:val="0"/>
                      <w:numId w:val="7"/>
                    </w:numPr>
                    <w:spacing w:after="80"/>
                    <w:rPr>
                      <w:sz w:val="21"/>
                      <w:szCs w:val="21"/>
                    </w:rPr>
                  </w:pPr>
                  <w:r w:rsidRPr="00D319F1">
                    <w:rPr>
                      <w:sz w:val="21"/>
                      <w:szCs w:val="21"/>
                    </w:rPr>
                    <w:t>Product Identification</w:t>
                  </w:r>
                  <w:r w:rsidR="001418FC" w:rsidRPr="00D319F1">
                    <w:rPr>
                      <w:rFonts w:eastAsiaTheme="minorEastAsia"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</w:t>
                  </w:r>
                  <w:r w:rsidRPr="00D319F1">
                    <w:rPr>
                      <w:sz w:val="21"/>
                      <w:szCs w:val="21"/>
                    </w:rPr>
                    <w:t>(</w:t>
                  </w:r>
                  <w:r w:rsidRPr="00D319F1">
                    <w:rPr>
                      <w:i/>
                      <w:iCs/>
                      <w:sz w:val="21"/>
                      <w:szCs w:val="21"/>
                    </w:rPr>
                    <w:t>i.e.</w:t>
                  </w:r>
                  <w:r w:rsidRPr="00D319F1">
                    <w:rPr>
                      <w:sz w:val="21"/>
                      <w:szCs w:val="21"/>
                    </w:rPr>
                    <w:t>, name of product, unique means of identification)</w:t>
                  </w:r>
                </w:p>
                <w:p w14:paraId="2F1F334D" w14:textId="77777777" w:rsidR="002876B5" w:rsidRPr="00D319F1" w:rsidRDefault="00685352" w:rsidP="001418FC">
                  <w:pPr>
                    <w:numPr>
                      <w:ilvl w:val="0"/>
                      <w:numId w:val="7"/>
                    </w:numPr>
                    <w:spacing w:after="80"/>
                    <w:rPr>
                      <w:sz w:val="21"/>
                      <w:szCs w:val="21"/>
                    </w:rPr>
                  </w:pPr>
                  <w:r w:rsidRPr="00D319F1">
                    <w:rPr>
                      <w:sz w:val="21"/>
                      <w:szCs w:val="21"/>
                    </w:rPr>
                    <w:t>Supplier</w:t>
                  </w:r>
                  <w:r w:rsidR="001418FC" w:rsidRPr="00D319F1">
                    <w:rPr>
                      <w:sz w:val="21"/>
                      <w:szCs w:val="21"/>
                    </w:rPr>
                    <w:t xml:space="preserve">/Manufacturer </w:t>
                  </w:r>
                  <w:r w:rsidRPr="00D319F1">
                    <w:rPr>
                      <w:sz w:val="21"/>
                      <w:szCs w:val="21"/>
                    </w:rPr>
                    <w:t xml:space="preserve"> identification:</w:t>
                  </w:r>
                  <w:r w:rsidR="001418FC" w:rsidRPr="00D319F1">
                    <w:rPr>
                      <w:sz w:val="21"/>
                      <w:szCs w:val="21"/>
                    </w:rPr>
                    <w:t xml:space="preserve">  </w:t>
                  </w:r>
                  <w:r w:rsidRPr="00D319F1">
                    <w:rPr>
                      <w:sz w:val="21"/>
                      <w:szCs w:val="21"/>
                    </w:rPr>
                    <w:t>Name</w:t>
                  </w:r>
                  <w:r w:rsidR="001418FC" w:rsidRPr="00D319F1">
                    <w:rPr>
                      <w:sz w:val="21"/>
                      <w:szCs w:val="21"/>
                    </w:rPr>
                    <w:t xml:space="preserve">, Address, </w:t>
                  </w:r>
                  <w:r w:rsidRPr="00D319F1">
                    <w:rPr>
                      <w:sz w:val="21"/>
                      <w:szCs w:val="21"/>
                    </w:rPr>
                    <w:t>Telephone number</w:t>
                  </w:r>
                </w:p>
                <w:p w14:paraId="5AFFEDCF" w14:textId="77777777" w:rsidR="001418FC" w:rsidRPr="00D319F1" w:rsidRDefault="00685352" w:rsidP="00DC6669">
                  <w:pPr>
                    <w:numPr>
                      <w:ilvl w:val="0"/>
                      <w:numId w:val="7"/>
                    </w:numPr>
                    <w:spacing w:after="80"/>
                    <w:rPr>
                      <w:sz w:val="21"/>
                      <w:szCs w:val="21"/>
                    </w:rPr>
                  </w:pPr>
                  <w:r w:rsidRPr="00D319F1">
                    <w:rPr>
                      <w:sz w:val="21"/>
                      <w:szCs w:val="21"/>
                    </w:rPr>
                    <w:t>Precautionary Statements</w:t>
                  </w:r>
                  <w:r w:rsidR="00DC6669" w:rsidRPr="00D319F1">
                    <w:rPr>
                      <w:sz w:val="21"/>
                      <w:szCs w:val="21"/>
                    </w:rPr>
                    <w:t xml:space="preserve"> are related to prevention, response, storage and disposal. ( i.e. “wear respiratory protection” and/or  “wash with soap and water” and/or “store in well ventilated place.”)</w:t>
                  </w:r>
                </w:p>
                <w:p w14:paraId="2752FA10" w14:textId="77777777" w:rsidR="002876B5" w:rsidRPr="00D319F1" w:rsidRDefault="00FF6C28" w:rsidP="005F364C">
                  <w:pPr>
                    <w:numPr>
                      <w:ilvl w:val="0"/>
                      <w:numId w:val="7"/>
                    </w:numPr>
                    <w:spacing w:after="80"/>
                    <w:rPr>
                      <w:i/>
                      <w:sz w:val="21"/>
                      <w:szCs w:val="21"/>
                    </w:rPr>
                  </w:pPr>
                  <w:r w:rsidRPr="00D319F1">
                    <w:rPr>
                      <w:i/>
                      <w:sz w:val="21"/>
                      <w:szCs w:val="21"/>
                    </w:rPr>
                    <w:t>Standardized s</w:t>
                  </w:r>
                  <w:r w:rsidR="00685352" w:rsidRPr="00D319F1">
                    <w:rPr>
                      <w:i/>
                      <w:sz w:val="21"/>
                      <w:szCs w:val="21"/>
                    </w:rPr>
                    <w:t>ymbols called “Pictograms”</w:t>
                  </w:r>
                  <w:r w:rsidR="001418FC" w:rsidRPr="00D319F1">
                    <w:rPr>
                      <w:i/>
                      <w:sz w:val="21"/>
                      <w:szCs w:val="21"/>
                    </w:rPr>
                    <w:t xml:space="preserve"> (see below)</w:t>
                  </w:r>
                  <w:r w:rsidR="003D744D" w:rsidRPr="00D319F1">
                    <w:rPr>
                      <w:i/>
                      <w:sz w:val="21"/>
                      <w:szCs w:val="21"/>
                    </w:rPr>
                    <w:t xml:space="preserve"> Note</w:t>
                  </w:r>
                  <w:r w:rsidR="00D319F1" w:rsidRPr="00D319F1">
                    <w:rPr>
                      <w:i/>
                      <w:sz w:val="21"/>
                      <w:szCs w:val="21"/>
                    </w:rPr>
                    <w:t xml:space="preserve">: </w:t>
                  </w:r>
                  <w:r w:rsidR="003D744D" w:rsidRPr="00D319F1">
                    <w:rPr>
                      <w:i/>
                      <w:sz w:val="21"/>
                      <w:szCs w:val="21"/>
                    </w:rPr>
                    <w:t>more than one pictogram may be included, as appropriate.</w:t>
                  </w:r>
                </w:p>
                <w:p w14:paraId="355005D0" w14:textId="77777777" w:rsidR="002876B5" w:rsidRPr="00D319F1" w:rsidRDefault="00685352" w:rsidP="005F364C">
                  <w:pPr>
                    <w:numPr>
                      <w:ilvl w:val="0"/>
                      <w:numId w:val="7"/>
                    </w:numPr>
                    <w:spacing w:after="80"/>
                    <w:rPr>
                      <w:sz w:val="21"/>
                      <w:szCs w:val="21"/>
                    </w:rPr>
                  </w:pPr>
                  <w:r w:rsidRPr="00D319F1">
                    <w:rPr>
                      <w:sz w:val="21"/>
                      <w:szCs w:val="21"/>
                    </w:rPr>
                    <w:t>Signal Words</w:t>
                  </w:r>
                  <w:r w:rsidR="00DC6669" w:rsidRPr="00D319F1">
                    <w:rPr>
                      <w:sz w:val="21"/>
                      <w:szCs w:val="21"/>
                    </w:rPr>
                    <w:t xml:space="preserve">: there are only two possible words.  (Note: Not all labels will have a signal word  as some chemicals </w:t>
                  </w:r>
                  <w:r w:rsidR="00FF6C28" w:rsidRPr="00D319F1">
                    <w:rPr>
                      <w:sz w:val="21"/>
                      <w:szCs w:val="21"/>
                    </w:rPr>
                    <w:t>do not</w:t>
                  </w:r>
                  <w:r w:rsidR="00DC6669" w:rsidRPr="00D319F1">
                    <w:rPr>
                      <w:sz w:val="21"/>
                      <w:szCs w:val="21"/>
                    </w:rPr>
                    <w:t xml:space="preserve"> require a signal word)</w:t>
                  </w:r>
                </w:p>
                <w:p w14:paraId="59FBD9C6" w14:textId="77777777" w:rsidR="001418FC" w:rsidRPr="00D319F1" w:rsidRDefault="001418FC" w:rsidP="001418FC">
                  <w:pPr>
                    <w:numPr>
                      <w:ilvl w:val="1"/>
                      <w:numId w:val="7"/>
                    </w:numPr>
                    <w:spacing w:after="80"/>
                    <w:rPr>
                      <w:sz w:val="21"/>
                      <w:szCs w:val="21"/>
                    </w:rPr>
                  </w:pPr>
                  <w:r w:rsidRPr="00D319F1">
                    <w:rPr>
                      <w:b/>
                      <w:sz w:val="21"/>
                      <w:szCs w:val="21"/>
                      <w:u w:val="single"/>
                    </w:rPr>
                    <w:t>Danger</w:t>
                  </w:r>
                  <w:r w:rsidRPr="00D319F1">
                    <w:rPr>
                      <w:sz w:val="21"/>
                      <w:szCs w:val="21"/>
                    </w:rPr>
                    <w:t>: more severe hazard</w:t>
                  </w:r>
                </w:p>
                <w:p w14:paraId="2DDE5946" w14:textId="77777777" w:rsidR="001418FC" w:rsidRPr="00D319F1" w:rsidRDefault="001418FC" w:rsidP="00DC6669">
                  <w:pPr>
                    <w:numPr>
                      <w:ilvl w:val="1"/>
                      <w:numId w:val="7"/>
                    </w:numPr>
                    <w:spacing w:after="80"/>
                    <w:rPr>
                      <w:sz w:val="21"/>
                      <w:szCs w:val="21"/>
                    </w:rPr>
                  </w:pPr>
                  <w:r w:rsidRPr="00D319F1">
                    <w:rPr>
                      <w:b/>
                      <w:sz w:val="21"/>
                      <w:szCs w:val="21"/>
                      <w:u w:val="single"/>
                    </w:rPr>
                    <w:t>Warning</w:t>
                  </w:r>
                  <w:r w:rsidRPr="00D319F1">
                    <w:rPr>
                      <w:sz w:val="21"/>
                      <w:szCs w:val="21"/>
                    </w:rPr>
                    <w:t>: less severe hazard</w:t>
                  </w:r>
                </w:p>
                <w:p w14:paraId="46138BD3" w14:textId="77777777" w:rsidR="002876B5" w:rsidRPr="001418FC" w:rsidRDefault="00685352" w:rsidP="001418FC">
                  <w:pPr>
                    <w:numPr>
                      <w:ilvl w:val="0"/>
                      <w:numId w:val="7"/>
                    </w:numPr>
                    <w:spacing w:after="80"/>
                  </w:pPr>
                  <w:r w:rsidRPr="00D319F1">
                    <w:rPr>
                      <w:sz w:val="21"/>
                      <w:szCs w:val="21"/>
                    </w:rPr>
                    <w:t>Hazard Statements</w:t>
                  </w:r>
                  <w:r w:rsidR="001418FC" w:rsidRPr="00D319F1">
                    <w:rPr>
                      <w:sz w:val="21"/>
                      <w:szCs w:val="21"/>
                    </w:rPr>
                    <w:t xml:space="preserve"> are specific statements of warning regarding the chemical such as “</w:t>
                  </w:r>
                  <w:r w:rsidRPr="00D319F1">
                    <w:rPr>
                      <w:sz w:val="21"/>
                      <w:szCs w:val="21"/>
                    </w:rPr>
                    <w:t>Flammable liquid and vapor</w:t>
                  </w:r>
                  <w:r w:rsidR="001418FC" w:rsidRPr="00D319F1">
                    <w:rPr>
                      <w:sz w:val="21"/>
                      <w:szCs w:val="21"/>
                    </w:rPr>
                    <w:t>” and/or or “</w:t>
                  </w:r>
                  <w:r w:rsidRPr="00D319F1">
                    <w:rPr>
                      <w:sz w:val="21"/>
                      <w:szCs w:val="21"/>
                    </w:rPr>
                    <w:t>Causes skin irritation</w:t>
                  </w:r>
                  <w:r w:rsidR="001418FC" w:rsidRPr="00D319F1">
                    <w:rPr>
                      <w:sz w:val="21"/>
                      <w:szCs w:val="21"/>
                    </w:rPr>
                    <w:t>” and/or “</w:t>
                  </w:r>
                  <w:r w:rsidRPr="00D319F1">
                    <w:rPr>
                      <w:sz w:val="21"/>
                      <w:szCs w:val="21"/>
                    </w:rPr>
                    <w:t>May cause cancer</w:t>
                  </w:r>
                  <w:r w:rsidR="001418FC" w:rsidRPr="00D319F1">
                    <w:rPr>
                      <w:sz w:val="21"/>
                      <w:szCs w:val="21"/>
                    </w:rPr>
                    <w:t>.”</w:t>
                  </w:r>
                </w:p>
                <w:p w14:paraId="76E7FCBC" w14:textId="77777777" w:rsidR="005F364C" w:rsidRDefault="005F364C"/>
              </w:txbxContent>
            </v:textbox>
          </v:shape>
        </w:pict>
      </w:r>
      <w:r w:rsidR="005F364C">
        <w:rPr>
          <w:b/>
          <w:u w:val="single"/>
        </w:rPr>
        <w:t>Labels</w:t>
      </w:r>
      <w:r w:rsidR="00F35EE2">
        <w:rPr>
          <w:b/>
          <w:u w:val="single"/>
        </w:rPr>
        <w:t xml:space="preserve"> on Containers:</w:t>
      </w:r>
    </w:p>
    <w:p w14:paraId="7F039AE6" w14:textId="77777777" w:rsidR="005F364C" w:rsidRDefault="00317961" w:rsidP="005F364C">
      <w:pPr>
        <w:ind w:left="4320" w:firstLine="720"/>
        <w:rPr>
          <w:b/>
          <w:u w:val="single"/>
        </w:rPr>
      </w:pPr>
      <w:r>
        <w:rPr>
          <w:b/>
          <w:noProof/>
          <w:u w:val="single"/>
        </w:rPr>
        <w:pict w14:anchorId="055F258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3" o:spid="_x0000_s1037" type="#_x0000_t32" style="position:absolute;left:0;text-align:left;margin-left:222.75pt;margin-top:105.15pt;width:50.25pt;height:8.9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" strokecolor="#c0504d [3205]" strokeweight="2pt">
            <v:stroke endarrow="open"/>
            <v:shadow on="t" color="black" opacity="24903f" origin=",.5" offset="0,.55556mm"/>
          </v:shape>
        </w:pict>
      </w:r>
      <w:r>
        <w:rPr>
          <w:b/>
          <w:noProof/>
          <w:u w:val="single"/>
        </w:rPr>
        <w:pict w14:anchorId="2E2F6CA2">
          <v:shape id="Straight Arrow Connector 9" o:spid="_x0000_s1040" type="#_x0000_t32" style="position:absolute;left:0;text-align:left;margin-left:191.25pt;margin-top:100.45pt;width:225.75pt;height:194.25pt;flip:y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" strokecolor="#c0504d [3205]" strokeweight="2pt">
            <v:stroke endarrow="open"/>
            <v:shadow on="t" color="black" opacity="24903f" origin=",.5" offset="0,.55556mm"/>
          </v:shape>
        </w:pict>
      </w:r>
      <w:r>
        <w:rPr>
          <w:b/>
          <w:noProof/>
          <w:u w:val="single"/>
        </w:rPr>
        <w:pict w14:anchorId="6C674C5B">
          <v:shape id="Straight Arrow Connector 1" o:spid="_x0000_s1036" type="#_x0000_t32" style="position:absolute;left:0;text-align:left;margin-left:186.75pt;margin-top:29.6pt;width:80.25pt;height:15.75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" strokecolor="#c0504d [3205]" strokeweight="2pt">
            <v:stroke endarrow="open"/>
            <v:shadow on="t" color="black" opacity="24903f" origin=",.5" offset="0,.55556mm"/>
          </v:shape>
        </w:pict>
      </w:r>
      <w:r>
        <w:rPr>
          <w:b/>
          <w:noProof/>
          <w:u w:val="single"/>
        </w:rPr>
        <w:pict w14:anchorId="51E9202A">
          <v:shape id="Straight Arrow Connector 5" o:spid="_x0000_s1039" type="#_x0000_t32" style="position:absolute;left:0;text-align:left;margin-left:203.25pt;margin-top:56.2pt;width:213.75pt;height:121.5pt;flip:y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" strokecolor="#c0504d [3205]" strokeweight="2pt">
            <v:stroke endarrow="open"/>
            <v:shadow on="t" color="black" opacity="24903f" origin=",.5" offset="0,.55556mm"/>
          </v:shape>
        </w:pict>
      </w:r>
      <w:r>
        <w:rPr>
          <w:b/>
          <w:noProof/>
          <w:u w:val="single"/>
        </w:rPr>
        <w:pict w14:anchorId="7783D4AE">
          <v:shape id="Straight Arrow Connector 2" o:spid="_x0000_s1038" type="#_x0000_t32" style="position:absolute;left:0;text-align:left;margin-left:207.75pt;margin-top:56.2pt;width:59.25pt;height:9pt;flip:y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" strokecolor="#c0504d [3205]" strokeweight="2pt">
            <v:stroke endarrow="open"/>
            <v:shadow on="t" color="black" opacity="24903f" origin=",.5" offset="0,.55556mm"/>
          </v:shape>
        </w:pict>
      </w:r>
      <w:r w:rsidR="005F364C" w:rsidRPr="005F364C">
        <w:rPr>
          <w:b/>
          <w:noProof/>
          <w:u w:val="single"/>
        </w:rPr>
        <w:drawing>
          <wp:inline distT="0" distB="0" distL="0" distR="0" wp14:anchorId="178306DB" wp14:editId="18AACBEA">
            <wp:extent cx="3236006" cy="3924300"/>
            <wp:effectExtent l="0" t="0" r="2540" b="0"/>
            <wp:docPr id="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736" cy="393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5A790B" w14:textId="77777777" w:rsidR="00D319F1" w:rsidRDefault="00367121" w:rsidP="00367121">
      <w:r>
        <w:rPr>
          <w:b/>
          <w:u w:val="single"/>
        </w:rPr>
        <w:lastRenderedPageBreak/>
        <w:t xml:space="preserve">Labels </w:t>
      </w:r>
      <w:r w:rsidR="00F35EE2">
        <w:rPr>
          <w:b/>
          <w:u w:val="single"/>
        </w:rPr>
        <w:t>on Containers</w:t>
      </w:r>
      <w:r w:rsidR="00EC3A44">
        <w:rPr>
          <w:b/>
        </w:rPr>
        <w:t xml:space="preserve"> - </w:t>
      </w:r>
      <w:r w:rsidR="00685352" w:rsidRPr="00367121">
        <w:t>There a</w:t>
      </w:r>
      <w:r w:rsidR="00EC3A44">
        <w:t xml:space="preserve">re </w:t>
      </w:r>
      <w:r w:rsidR="00836B23">
        <w:t xml:space="preserve">9 standard </w:t>
      </w:r>
      <w:r w:rsidR="00EC3A44">
        <w:t>P</w:t>
      </w:r>
      <w:r>
        <w:t xml:space="preserve">ictograms used globally that cover </w:t>
      </w:r>
      <w:r w:rsidR="00F86D3A">
        <w:t xml:space="preserve">30 specific </w:t>
      </w:r>
      <w:r>
        <w:t xml:space="preserve">Health </w:t>
      </w:r>
      <w:r w:rsidRPr="00367121">
        <w:t>Hazards</w:t>
      </w:r>
      <w:r w:rsidR="00836B23">
        <w:t xml:space="preserve">, </w:t>
      </w:r>
      <w:r w:rsidRPr="00367121">
        <w:t xml:space="preserve"> </w:t>
      </w:r>
      <w:r w:rsidR="00685352" w:rsidRPr="00367121">
        <w:t>Physical Hazards</w:t>
      </w:r>
      <w:r w:rsidR="00836B23">
        <w:t xml:space="preserve"> and OSHA Hazard Classifications</w:t>
      </w:r>
      <w:r w:rsidRPr="00367121">
        <w:t xml:space="preserve">. </w:t>
      </w:r>
    </w:p>
    <w:p w14:paraId="51E26ED7" w14:textId="77777777" w:rsidR="00367121" w:rsidRPr="00367121" w:rsidRDefault="00317961" w:rsidP="00367121">
      <w:pPr>
        <w:rPr>
          <w:b/>
          <w:u w:val="single"/>
        </w:rPr>
      </w:pPr>
      <w:r>
        <w:rPr>
          <w:noProof/>
        </w:rPr>
        <w:pict w14:anchorId="6B5D8701">
          <v:shape id="TextBox 8" o:spid="_x0000_s1028" type="#_x0000_t202" style="position:absolute;margin-left:341.25pt;margin-top:25.1pt;width:138pt;height:109.5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" filled="f" stroked="f">
            <v:textbox>
              <w:txbxContent>
                <w:p w14:paraId="37F0D927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Irritant</w:t>
                  </w:r>
                  <w:r w:rsidR="00836B23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 (skin and eyes)</w:t>
                  </w:r>
                </w:p>
                <w:p w14:paraId="2DC76F42" w14:textId="77777777" w:rsidR="00367121" w:rsidRPr="00367121" w:rsidRDefault="00836B23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Skin</w:t>
                  </w: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 </w:t>
                  </w:r>
                  <w:r w:rsidR="00367121"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sensitizer</w:t>
                  </w:r>
                </w:p>
                <w:p w14:paraId="5703F265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Acute toxicity (harmful)</w:t>
                  </w:r>
                </w:p>
                <w:p w14:paraId="4D76E81A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Narcotic effects</w:t>
                  </w:r>
                </w:p>
                <w:p w14:paraId="65B31E5C" w14:textId="77777777" w:rsid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Respiratory tract </w:t>
                  </w:r>
                  <w:r w:rsidR="00836B23"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irrita</w:t>
                  </w:r>
                  <w:r w:rsidR="00836B23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nt</w:t>
                  </w:r>
                </w:p>
                <w:p w14:paraId="23A0A55C" w14:textId="77777777" w:rsidR="00836B23" w:rsidRPr="00367121" w:rsidRDefault="00836B23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Hazardous to ozone layer</w:t>
                  </w:r>
                </w:p>
              </w:txbxContent>
            </v:textbox>
          </v:shape>
        </w:pict>
      </w:r>
      <w:r w:rsidR="00367121" w:rsidRPr="00367121">
        <w:rPr>
          <w:b/>
          <w:u w:val="single"/>
        </w:rPr>
        <w:t>Health Hazards</w:t>
      </w:r>
    </w:p>
    <w:p w14:paraId="76C311C2" w14:textId="77777777" w:rsidR="005F364C" w:rsidRPr="00367121" w:rsidRDefault="00317961" w:rsidP="004852D3">
      <w:r>
        <w:rPr>
          <w:noProof/>
        </w:rPr>
        <w:pict w14:anchorId="7E1117A3">
          <v:shape id="_x0000_s1027" type="#_x0000_t202" style="position:absolute;margin-left:82.5pt;margin-top:10.15pt;width:146.25pt;height:30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" stroked="f">
            <v:textbox>
              <w:txbxContent>
                <w:p w14:paraId="1558E67B" w14:textId="77777777" w:rsidR="00367121" w:rsidRDefault="00367121">
                  <w:r>
                    <w:t>Acute Toxicity (</w:t>
                  </w:r>
                  <w:r w:rsidR="00AC3845">
                    <w:t xml:space="preserve">fatal </w:t>
                  </w:r>
                  <w:r w:rsidR="00836B23">
                    <w:t>or toxic</w:t>
                  </w:r>
                  <w:r>
                    <w:t>)</w:t>
                  </w:r>
                </w:p>
              </w:txbxContent>
            </v:textbox>
          </v:shape>
        </w:pict>
      </w:r>
      <w:r w:rsidR="00367121" w:rsidRPr="00367121">
        <w:rPr>
          <w:noProof/>
        </w:rPr>
        <w:drawing>
          <wp:inline distT="0" distB="0" distL="0" distR="0" wp14:anchorId="70C4C62B" wp14:editId="47F3467F">
            <wp:extent cx="989347" cy="990600"/>
            <wp:effectExtent l="0" t="0" r="1270" b="0"/>
            <wp:docPr id="225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1" name="Picture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74" cy="99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7121" w:rsidRPr="00367121">
        <w:rPr>
          <w:noProof/>
        </w:rPr>
        <w:t xml:space="preserve"> </w:t>
      </w:r>
      <w:r w:rsidR="00367121">
        <w:rPr>
          <w:noProof/>
        </w:rPr>
        <w:t xml:space="preserve">  </w:t>
      </w:r>
      <w:r w:rsidR="00367121">
        <w:rPr>
          <w:noProof/>
        </w:rPr>
        <w:tab/>
      </w:r>
      <w:r w:rsidR="00367121">
        <w:rPr>
          <w:noProof/>
        </w:rPr>
        <w:tab/>
      </w:r>
      <w:r w:rsidR="00367121">
        <w:rPr>
          <w:noProof/>
        </w:rPr>
        <w:tab/>
      </w:r>
      <w:r w:rsidR="00367121">
        <w:rPr>
          <w:noProof/>
        </w:rPr>
        <w:tab/>
      </w:r>
      <w:r w:rsidR="00367121">
        <w:rPr>
          <w:noProof/>
        </w:rPr>
        <w:tab/>
      </w:r>
      <w:r w:rsidR="00367121" w:rsidRPr="00367121">
        <w:rPr>
          <w:noProof/>
        </w:rPr>
        <w:drawing>
          <wp:inline distT="0" distB="0" distL="0" distR="0" wp14:anchorId="5AE45F1C" wp14:editId="0621A15F">
            <wp:extent cx="989349" cy="990600"/>
            <wp:effectExtent l="0" t="0" r="1270" b="0"/>
            <wp:docPr id="225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2" name="Picture 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326" cy="992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8D2FA5" w14:textId="77777777" w:rsidR="005F364C" w:rsidRDefault="00317961" w:rsidP="004852D3">
      <w:pPr>
        <w:rPr>
          <w:b/>
          <w:u w:val="single"/>
        </w:rPr>
      </w:pPr>
      <w:r>
        <w:rPr>
          <w:noProof/>
        </w:rPr>
        <w:pict w14:anchorId="53387813">
          <v:shape id="_x0000_s1029" type="#_x0000_t202" style="position:absolute;margin-left:341.25pt;margin-top:19.2pt;width:242.15pt;height:196.25pt;z-index:25167667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" filled="f" stroked="f">
            <v:textbox style="mso-next-textbox:#_x0000_s1029;mso-fit-shape-to-text:t">
              <w:txbxContent>
                <w:p w14:paraId="1519CEC6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Carcinogen</w:t>
                  </w:r>
                </w:p>
                <w:p w14:paraId="1A1E3DF3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Respiratory sensitizer</w:t>
                  </w:r>
                </w:p>
                <w:p w14:paraId="153B59B6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Reproductive toxicity</w:t>
                  </w:r>
                </w:p>
                <w:p w14:paraId="20ED6B11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Target organ toxicity</w:t>
                  </w:r>
                </w:p>
                <w:p w14:paraId="4F313DBF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Mutagenicity</w:t>
                  </w:r>
                </w:p>
                <w:p w14:paraId="2F1AA8AC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Aspiration </w:t>
                  </w:r>
                  <w:r w:rsidR="00836B23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Toxicity</w:t>
                  </w:r>
                </w:p>
              </w:txbxContent>
            </v:textbox>
          </v:shape>
        </w:pict>
      </w:r>
    </w:p>
    <w:p w14:paraId="2769A3A3" w14:textId="77777777" w:rsidR="00367121" w:rsidRDefault="00317961" w:rsidP="004852D3">
      <w:pPr>
        <w:rPr>
          <w:noProof/>
        </w:rPr>
      </w:pPr>
      <w:r>
        <w:rPr>
          <w:b/>
          <w:u w:val="single"/>
        </w:rPr>
        <w:pict w14:anchorId="38636471">
          <v:shape id="TextBox 5" o:spid="_x0000_s1030" type="#_x0000_t202" style="position:absolute;margin-left:82.5pt;margin-top:-.3pt;width:184.5pt;height:164.75pt;z-index:2516746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" filled="f" stroked="f">
            <v:textbox style="mso-fit-shape-to-text:t">
              <w:txbxContent>
                <w:p w14:paraId="32705103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Skin corrosion</w:t>
                  </w:r>
                  <w:r w:rsidR="00836B23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/Burns</w:t>
                  </w:r>
                </w:p>
                <w:p w14:paraId="19E0A82C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Eye </w:t>
                  </w:r>
                  <w:r w:rsidR="00836B23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Damage</w:t>
                  </w:r>
                </w:p>
                <w:p w14:paraId="5AA06FC8" w14:textId="77777777" w:rsidR="00367121" w:rsidRPr="00367121" w:rsidRDefault="00367121" w:rsidP="00367121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Corrosive to metals (</w:t>
                  </w:r>
                  <w:r w:rsidR="00F35EE2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also a </w:t>
                  </w:r>
                  <w:r w:rsidRPr="00367121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physical hazard)</w:t>
                  </w:r>
                </w:p>
              </w:txbxContent>
            </v:textbox>
          </v:shape>
        </w:pict>
      </w:r>
      <w:r w:rsidR="00367121" w:rsidRPr="00367121">
        <w:rPr>
          <w:b/>
          <w:noProof/>
        </w:rPr>
        <w:drawing>
          <wp:inline distT="0" distB="0" distL="0" distR="0" wp14:anchorId="58112056" wp14:editId="2412628E">
            <wp:extent cx="990600" cy="991227"/>
            <wp:effectExtent l="0" t="0" r="0" b="0"/>
            <wp:docPr id="235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73" cy="990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7121" w:rsidRPr="00367121">
        <w:rPr>
          <w:noProof/>
        </w:rPr>
        <w:t xml:space="preserve"> </w:t>
      </w:r>
      <w:r w:rsidR="00367121">
        <w:rPr>
          <w:noProof/>
        </w:rPr>
        <w:tab/>
      </w:r>
      <w:r w:rsidR="00367121">
        <w:rPr>
          <w:noProof/>
        </w:rPr>
        <w:tab/>
      </w:r>
      <w:r w:rsidR="00367121">
        <w:rPr>
          <w:noProof/>
        </w:rPr>
        <w:tab/>
      </w:r>
      <w:r w:rsidR="00367121">
        <w:rPr>
          <w:noProof/>
        </w:rPr>
        <w:tab/>
      </w:r>
      <w:r w:rsidR="00367121">
        <w:rPr>
          <w:noProof/>
        </w:rPr>
        <w:tab/>
      </w:r>
      <w:r w:rsidR="00367121" w:rsidRPr="00367121">
        <w:rPr>
          <w:noProof/>
        </w:rPr>
        <w:drawing>
          <wp:inline distT="0" distB="0" distL="0" distR="0" wp14:anchorId="705B96DB" wp14:editId="04B75562">
            <wp:extent cx="988177" cy="987552"/>
            <wp:effectExtent l="0" t="0" r="2540" b="3175"/>
            <wp:docPr id="235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77" cy="987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7121" w:rsidRPr="00367121">
        <w:rPr>
          <w:noProof/>
        </w:rPr>
        <w:t xml:space="preserve"> </w:t>
      </w:r>
    </w:p>
    <w:p w14:paraId="1AB75DC3" w14:textId="77777777" w:rsidR="00614F07" w:rsidRDefault="00614F07" w:rsidP="00614F07">
      <w:pPr>
        <w:rPr>
          <w:b/>
          <w:u w:val="single"/>
        </w:rPr>
      </w:pPr>
      <w:r>
        <w:rPr>
          <w:b/>
          <w:u w:val="single"/>
        </w:rPr>
        <w:t>Physical</w:t>
      </w:r>
      <w:r w:rsidRPr="00367121">
        <w:rPr>
          <w:b/>
          <w:u w:val="single"/>
        </w:rPr>
        <w:t xml:space="preserve"> Hazards</w:t>
      </w:r>
    </w:p>
    <w:p w14:paraId="0794C880" w14:textId="77777777" w:rsidR="00614F07" w:rsidRPr="00614F07" w:rsidRDefault="00317961" w:rsidP="00614F07">
      <w:pPr>
        <w:rPr>
          <w:b/>
        </w:rPr>
      </w:pPr>
      <w:r>
        <w:rPr>
          <w:noProof/>
        </w:rPr>
        <w:pict w14:anchorId="085353F7">
          <v:shape id="_x0000_s1031" type="#_x0000_t202" style="position:absolute;margin-left:349.5pt;margin-top:3.65pt;width:234.05pt;height:164.75pt;z-index:25168076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" filled="f" stroked="f">
            <v:textbox style="mso-fit-shape-to-text:t">
              <w:txbxContent>
                <w:p w14:paraId="42568D31" w14:textId="77777777" w:rsidR="00836B23" w:rsidRDefault="00836B23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Flammables</w:t>
                  </w:r>
                </w:p>
                <w:p w14:paraId="0D73798E" w14:textId="77777777" w:rsidR="00836B23" w:rsidRPr="00614F07" w:rsidRDefault="00836B23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Self -reatives</w:t>
                  </w:r>
                </w:p>
                <w:p w14:paraId="220AED84" w14:textId="77777777" w:rsidR="00614F07" w:rsidRPr="00614F07" w:rsidRDefault="00614F07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614F0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Pyrophorics</w:t>
                  </w:r>
                </w:p>
                <w:p w14:paraId="1846ABE2" w14:textId="77777777" w:rsidR="00614F07" w:rsidRPr="00614F07" w:rsidRDefault="00614F07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614F0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Self-heating</w:t>
                  </w:r>
                </w:p>
                <w:p w14:paraId="6A3CC927" w14:textId="77777777" w:rsidR="00614F07" w:rsidRPr="00614F07" w:rsidRDefault="00614F07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614F0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Emits flammable gas</w:t>
                  </w:r>
                </w:p>
                <w:p w14:paraId="38FDC505" w14:textId="77777777" w:rsidR="00614F07" w:rsidRPr="00614F07" w:rsidRDefault="00614F07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614F0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Organic peroxides</w:t>
                  </w:r>
                </w:p>
              </w:txbxContent>
            </v:textbox>
          </v:shape>
        </w:pict>
      </w:r>
      <w:r>
        <w:rPr>
          <w:b/>
        </w:rPr>
        <w:pict w14:anchorId="7FC8E984">
          <v:rect id="Rectangle 7" o:spid="_x0000_s1032" style="position:absolute;margin-left:82.5pt;margin-top:17pt;width:93.75pt;height:70.25pt;z-index:25167872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" filled="f" stroked="f">
            <v:textbox style="mso-fit-shape-to-text:t">
              <w:txbxContent>
                <w:p w14:paraId="07131100" w14:textId="77777777" w:rsidR="00614F07" w:rsidRPr="00614F07" w:rsidRDefault="00614F07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614F0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Explosives</w:t>
                  </w:r>
                </w:p>
                <w:p w14:paraId="017FF490" w14:textId="77777777" w:rsidR="00614F07" w:rsidRDefault="00614F07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 w:rsidRPr="00614F0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Self-reactives</w:t>
                  </w:r>
                </w:p>
                <w:p w14:paraId="24D5D756" w14:textId="77777777" w:rsidR="00836B23" w:rsidRPr="00614F07" w:rsidRDefault="00836B23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Organic Peroxides</w:t>
                  </w:r>
                </w:p>
              </w:txbxContent>
            </v:textbox>
          </v:rect>
        </w:pict>
      </w:r>
      <w:r w:rsidR="00614F07" w:rsidRPr="00614F07">
        <w:rPr>
          <w:b/>
          <w:noProof/>
        </w:rPr>
        <w:drawing>
          <wp:inline distT="0" distB="0" distL="0" distR="0" wp14:anchorId="59B37565" wp14:editId="54AB9B0D">
            <wp:extent cx="988277" cy="987552"/>
            <wp:effectExtent l="0" t="0" r="2540" b="3175"/>
            <wp:docPr id="245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1" name="Picture 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77" cy="987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4F07" w:rsidRPr="00614F07">
        <w:rPr>
          <w:b/>
        </w:rPr>
        <w:tab/>
      </w:r>
      <w:r w:rsidR="00614F07" w:rsidRPr="00614F07">
        <w:rPr>
          <w:b/>
        </w:rPr>
        <w:tab/>
      </w:r>
      <w:r w:rsidR="00614F07" w:rsidRPr="00614F07">
        <w:rPr>
          <w:b/>
        </w:rPr>
        <w:tab/>
      </w:r>
      <w:r w:rsidR="00614F07" w:rsidRPr="00614F07">
        <w:rPr>
          <w:b/>
        </w:rPr>
        <w:tab/>
      </w:r>
      <w:r w:rsidR="00614F07" w:rsidRPr="00614F07">
        <w:rPr>
          <w:b/>
        </w:rPr>
        <w:tab/>
      </w:r>
      <w:r w:rsidR="00614F07" w:rsidRPr="00614F07">
        <w:rPr>
          <w:b/>
          <w:noProof/>
        </w:rPr>
        <w:drawing>
          <wp:inline distT="0" distB="0" distL="0" distR="0" wp14:anchorId="5668291F" wp14:editId="74FE7D93">
            <wp:extent cx="1016769" cy="987552"/>
            <wp:effectExtent l="0" t="0" r="0" b="3175"/>
            <wp:docPr id="245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9" name="Picture 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769" cy="987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4F07">
        <w:rPr>
          <w:b/>
          <w:u w:val="single"/>
        </w:rPr>
        <w:t xml:space="preserve">  </w:t>
      </w:r>
    </w:p>
    <w:p w14:paraId="71DC94FD" w14:textId="77777777" w:rsidR="00614F07" w:rsidRDefault="00614F07" w:rsidP="004852D3">
      <w:pPr>
        <w:rPr>
          <w:noProof/>
        </w:rPr>
      </w:pPr>
    </w:p>
    <w:p w14:paraId="364C9A7B" w14:textId="77777777" w:rsidR="00614F07" w:rsidRPr="005F364C" w:rsidRDefault="00317961" w:rsidP="004852D3">
      <w:pPr>
        <w:rPr>
          <w:b/>
          <w:u w:val="single"/>
        </w:rPr>
      </w:pPr>
      <w:r>
        <w:rPr>
          <w:b/>
        </w:rPr>
        <w:pict w14:anchorId="62245F25">
          <v:shape id="TextBox 13" o:spid="_x0000_s1033" type="#_x0000_t202" style="position:absolute;margin-left:5in;margin-top:24.55pt;width:1in;height:38.75pt;z-index:2516848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" filled="f" stroked="f">
            <v:textbox style="mso-fit-shape-to-text:t">
              <w:txbxContent>
                <w:p w14:paraId="757DEFD3" w14:textId="77777777" w:rsidR="00614F07" w:rsidRPr="00614F07" w:rsidRDefault="00614F07" w:rsidP="00614F07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22"/>
                      <w:szCs w:val="22"/>
                    </w:rPr>
                  </w:pPr>
                  <w:r w:rsidRPr="00614F07">
                    <w:rPr>
                      <w:rFonts w:asciiTheme="minorHAnsi" w:hAnsi="Calibri" w:cs="Arial"/>
                      <w:color w:val="000000" w:themeColor="text1"/>
                      <w:kern w:val="24"/>
                      <w:sz w:val="22"/>
                      <w:szCs w:val="22"/>
                    </w:rPr>
                    <w:t>Oxidizer</w:t>
                  </w:r>
                  <w:r w:rsidR="00836B23">
                    <w:rPr>
                      <w:rFonts w:asciiTheme="minorHAnsi" w:hAnsi="Calibri" w:cs="Arial"/>
                      <w:color w:val="000000" w:themeColor="text1"/>
                      <w:kern w:val="24"/>
                      <w:sz w:val="22"/>
                      <w:szCs w:val="22"/>
                    </w:rPr>
                    <w:t>s</w:t>
                  </w:r>
                </w:p>
              </w:txbxContent>
            </v:textbox>
          </v:shape>
        </w:pict>
      </w:r>
      <w:r>
        <w:rPr>
          <w:b/>
          <w:u w:val="single"/>
        </w:rPr>
        <w:pict w14:anchorId="2862FA44">
          <v:shape id="TextBox 12" o:spid="_x0000_s1034" type="#_x0000_t202" style="position:absolute;margin-left:82.5pt;margin-top:24.55pt;width:243.9pt;height:38.75pt;z-index:2516828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" filled="f" stroked="f">
            <v:textbox style="mso-fit-shape-to-text:t">
              <w:txbxContent>
                <w:p w14:paraId="20C9774F" w14:textId="77777777" w:rsidR="00614F07" w:rsidRPr="00614F07" w:rsidRDefault="00614F07" w:rsidP="00614F07">
                  <w:pPr>
                    <w:pStyle w:val="NormalWeb"/>
                    <w:spacing w:before="0" w:beforeAutospacing="0" w:after="0" w:afterAutospacing="0"/>
                    <w:jc w:val="center"/>
                    <w:textAlignment w:val="baseline"/>
                    <w:rPr>
                      <w:sz w:val="22"/>
                      <w:szCs w:val="22"/>
                    </w:rPr>
                  </w:pPr>
                  <w:r w:rsidRPr="00614F07">
                    <w:rPr>
                      <w:rFonts w:asciiTheme="minorHAnsi" w:hAnsi="Calibri" w:cs="Arial"/>
                      <w:color w:val="000000" w:themeColor="text1"/>
                      <w:kern w:val="24"/>
                      <w:sz w:val="22"/>
                      <w:szCs w:val="22"/>
                    </w:rPr>
                    <w:t>Gases under Pressure</w:t>
                  </w:r>
                </w:p>
              </w:txbxContent>
            </v:textbox>
          </v:shape>
        </w:pict>
      </w:r>
      <w:r w:rsidR="00614F07" w:rsidRPr="00614F07">
        <w:rPr>
          <w:b/>
          <w:noProof/>
        </w:rPr>
        <w:drawing>
          <wp:inline distT="0" distB="0" distL="0" distR="0" wp14:anchorId="7827C4C9" wp14:editId="28B55B2A">
            <wp:extent cx="987552" cy="987552"/>
            <wp:effectExtent l="0" t="0" r="3175" b="3175"/>
            <wp:docPr id="256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4" name="Picture 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552" cy="987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4F07">
        <w:rPr>
          <w:b/>
        </w:rPr>
        <w:t xml:space="preserve">    </w:t>
      </w:r>
      <w:r w:rsidR="00614F07">
        <w:rPr>
          <w:b/>
        </w:rPr>
        <w:tab/>
      </w:r>
      <w:r w:rsidR="00614F07">
        <w:rPr>
          <w:b/>
        </w:rPr>
        <w:tab/>
      </w:r>
      <w:r w:rsidR="00614F07">
        <w:rPr>
          <w:b/>
        </w:rPr>
        <w:tab/>
      </w:r>
      <w:r w:rsidR="00614F07">
        <w:rPr>
          <w:b/>
        </w:rPr>
        <w:tab/>
      </w:r>
      <w:r w:rsidR="00614F07">
        <w:rPr>
          <w:b/>
        </w:rPr>
        <w:tab/>
      </w:r>
      <w:r w:rsidR="00614F07" w:rsidRPr="00614F07">
        <w:rPr>
          <w:b/>
          <w:noProof/>
        </w:rPr>
        <w:drawing>
          <wp:inline distT="0" distB="0" distL="0" distR="0" wp14:anchorId="507735BF" wp14:editId="0855B1EA">
            <wp:extent cx="986780" cy="987552"/>
            <wp:effectExtent l="0" t="0" r="4445" b="3175"/>
            <wp:docPr id="25603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Content Placeholder 3"/>
                    <pic:cNvPicPr>
                      <a:picLocks noGrp="1" noChangeAspect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6780" cy="98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F422B" w14:textId="77777777" w:rsidR="00836B23" w:rsidRDefault="00836B23">
      <w:pPr>
        <w:rPr>
          <w:b/>
          <w:u w:val="single"/>
        </w:rPr>
      </w:pPr>
      <w:r>
        <w:rPr>
          <w:b/>
          <w:u w:val="single"/>
        </w:rPr>
        <w:t>Environment</w:t>
      </w:r>
    </w:p>
    <w:p w14:paraId="312A2B29" w14:textId="77777777" w:rsidR="00EC3A44" w:rsidRDefault="00317961">
      <w:pPr>
        <w:rPr>
          <w:b/>
          <w:u w:val="single"/>
        </w:rPr>
      </w:pPr>
      <w:r>
        <w:rPr>
          <w:b/>
          <w:noProof/>
          <w:u w:val="single"/>
        </w:rPr>
        <w:pict w14:anchorId="5A970319">
          <v:shape id="_x0000_s1045" type="#_x0000_t202" style="position:absolute;margin-left:82.5pt;margin-top:27.65pt;width:91.35pt;height:21.4pt;z-index:25168691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DFvVbNKAIAAE4EAAAOAAAAAAAAAAAAAAAAAC4CAABkcnMvZTJvRG9j&#10;LnhtbFBLAQItABQABgAIAAAAIQD9LzLW2wAAAAUBAAAPAAAAAAAAAAAAAAAAAIIEAABkcnMvZG93&#10;bnJldi54bWxQSwUGAAAAAAQABADzAAAAigUAAAAA&#10;" stroked="f">
            <v:textbox>
              <w:txbxContent>
                <w:p w14:paraId="5F76F37F" w14:textId="77777777" w:rsidR="001E2411" w:rsidRDefault="001E2411" w:rsidP="001E2411">
                  <w:r>
                    <w:t>Aquatic Toxicity</w:t>
                  </w:r>
                </w:p>
              </w:txbxContent>
            </v:textbox>
          </v:shape>
        </w:pict>
      </w:r>
      <w:r w:rsidR="0029293E">
        <w:rPr>
          <w:noProof/>
        </w:rPr>
        <w:drawing>
          <wp:inline distT="0" distB="0" distL="0" distR="0" wp14:anchorId="6E5EAC8C" wp14:editId="410E683A">
            <wp:extent cx="981075" cy="979715"/>
            <wp:effectExtent l="0" t="0" r="0" b="0"/>
            <wp:docPr id="1" name="Picture 1" descr="http://www.oshaguidance.com/wp-content/uploads/2013/04/Aquatic-pollut-r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haguidance.com/wp-content/uploads/2013/04/Aquatic-pollut-red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013" cy="98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69EEF" w14:textId="77777777" w:rsidR="001E2411" w:rsidRDefault="001E2411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13CC04E7" w14:textId="77777777" w:rsidR="00F35EE2" w:rsidRDefault="00EC3A44" w:rsidP="00F5062B">
      <w:pPr>
        <w:rPr>
          <w:b/>
        </w:rPr>
      </w:pPr>
      <w:r>
        <w:rPr>
          <w:b/>
          <w:u w:val="single"/>
        </w:rPr>
        <w:lastRenderedPageBreak/>
        <w:t>Safety Data Sheets (SDS)</w:t>
      </w:r>
      <w:r>
        <w:rPr>
          <w:b/>
        </w:rPr>
        <w:t xml:space="preserve">  </w:t>
      </w:r>
    </w:p>
    <w:p w14:paraId="14E4CFBD" w14:textId="77777777" w:rsidR="00F5062B" w:rsidRPr="004852D3" w:rsidRDefault="00EC3A44" w:rsidP="00F5062B">
      <w:r w:rsidRPr="00EC3A44">
        <w:rPr>
          <w:rFonts w:hAnsi="Calibri"/>
          <w:color w:val="000000" w:themeColor="text1"/>
          <w:kern w:val="24"/>
        </w:rPr>
        <w:t>Under revised new Haz</w:t>
      </w:r>
      <w:r w:rsidR="009B4A11">
        <w:rPr>
          <w:rFonts w:hAnsi="Calibri"/>
          <w:color w:val="000000" w:themeColor="text1"/>
          <w:kern w:val="24"/>
        </w:rPr>
        <w:t>ard</w:t>
      </w:r>
      <w:r w:rsidRPr="00EC3A44">
        <w:rPr>
          <w:rFonts w:hAnsi="Calibri"/>
          <w:color w:val="000000" w:themeColor="text1"/>
          <w:kern w:val="24"/>
        </w:rPr>
        <w:t xml:space="preserve"> Com</w:t>
      </w:r>
      <w:r w:rsidR="009B4A11">
        <w:rPr>
          <w:rFonts w:hAnsi="Calibri"/>
          <w:color w:val="000000" w:themeColor="text1"/>
          <w:kern w:val="24"/>
        </w:rPr>
        <w:t>munication</w:t>
      </w:r>
      <w:r w:rsidRPr="00EC3A44">
        <w:rPr>
          <w:rFonts w:hAnsi="Calibri"/>
          <w:color w:val="000000" w:themeColor="text1"/>
          <w:kern w:val="24"/>
        </w:rPr>
        <w:t xml:space="preserve"> standard, Material Safety Data Sheets (MSDS) are </w:t>
      </w:r>
      <w:r w:rsidR="00F86D3A">
        <w:rPr>
          <w:rFonts w:hAnsi="Calibri"/>
          <w:color w:val="000000" w:themeColor="text1"/>
          <w:kern w:val="24"/>
        </w:rPr>
        <w:t xml:space="preserve">being replaced by </w:t>
      </w:r>
      <w:r w:rsidRPr="00EC3A44">
        <w:rPr>
          <w:rFonts w:hAnsi="Calibri"/>
          <w:color w:val="000000" w:themeColor="text1"/>
          <w:kern w:val="24"/>
        </w:rPr>
        <w:t>Safety Data Sheets (SDS).</w:t>
      </w:r>
      <w:r w:rsidR="00F5062B">
        <w:rPr>
          <w:rFonts w:hAnsi="Calibri"/>
          <w:color w:val="000000" w:themeColor="text1"/>
          <w:kern w:val="24"/>
        </w:rPr>
        <w:t xml:space="preserve">  </w:t>
      </w:r>
      <w:r w:rsidRPr="00F5062B">
        <w:rPr>
          <w:rFonts w:hAnsi="Calibri"/>
          <w:color w:val="000000" w:themeColor="text1"/>
          <w:kern w:val="24"/>
        </w:rPr>
        <w:t>All SDS will have a consistent 16-section format.</w:t>
      </w:r>
      <w:r w:rsidR="00F5062B" w:rsidRPr="00F5062B">
        <w:rPr>
          <w:u w:val="single"/>
        </w:rPr>
        <w:t xml:space="preserve"> </w:t>
      </w:r>
      <w:r w:rsidR="00F5062B" w:rsidRPr="00F5062B">
        <w:t xml:space="preserve"> </w:t>
      </w:r>
      <w:r w:rsidR="009F0048">
        <w:t xml:space="preserve"> Each manufacturer or distributor of a chemical provides</w:t>
      </w:r>
      <w:r w:rsidR="00F5062B" w:rsidRPr="00F5062B">
        <w:t xml:space="preserve"> </w:t>
      </w:r>
      <w:r w:rsidR="009F0048">
        <w:t>i</w:t>
      </w:r>
      <w:r w:rsidR="00F5062B" w:rsidRPr="004852D3">
        <w:t xml:space="preserve">nformation about </w:t>
      </w:r>
      <w:r w:rsidR="009F0048">
        <w:t xml:space="preserve">a chemical’s hazards on </w:t>
      </w:r>
      <w:r w:rsidR="00F5062B" w:rsidRPr="004852D3">
        <w:t>Safety Data She</w:t>
      </w:r>
      <w:r w:rsidR="009F0048">
        <w:t xml:space="preserve">et (SDS). </w:t>
      </w:r>
      <w:r w:rsidR="00F86D3A">
        <w:t xml:space="preserve"> Note that there is a phase in period, until June 2014, when either the old MSDS or SDS may be used.</w:t>
      </w:r>
    </w:p>
    <w:p w14:paraId="29023385" w14:textId="77777777" w:rsidR="00F5062B" w:rsidRDefault="009F0048" w:rsidP="00F5062B">
      <w:pPr>
        <w:spacing w:after="0" w:line="240" w:lineRule="auto"/>
      </w:pPr>
      <w:r>
        <w:t xml:space="preserve">SDS </w:t>
      </w:r>
      <w:r w:rsidR="00F5062B">
        <w:t xml:space="preserve">are available to all </w:t>
      </w:r>
      <w:r w:rsidR="009B4A11">
        <w:t xml:space="preserve">production </w:t>
      </w:r>
      <w:r w:rsidR="00F5062B">
        <w:t xml:space="preserve">employees </w:t>
      </w:r>
      <w:r w:rsidR="009B4A11">
        <w:t xml:space="preserve">working a show being produced for Viacom </w:t>
      </w:r>
      <w:r w:rsidR="00F5062B" w:rsidRPr="004852D3">
        <w:t xml:space="preserve">through </w:t>
      </w:r>
      <w:r w:rsidR="00F86D3A">
        <w:t xml:space="preserve">the Viacom/Paramount SDS database maintained by the </w:t>
      </w:r>
      <w:r w:rsidR="00F5062B" w:rsidRPr="004852D3">
        <w:t xml:space="preserve">3E </w:t>
      </w:r>
      <w:r w:rsidR="00F86D3A">
        <w:t>Company:</w:t>
      </w:r>
      <w:r w:rsidR="00F5062B">
        <w:t xml:space="preserve">  </w:t>
      </w:r>
    </w:p>
    <w:p w14:paraId="547F2F16" w14:textId="77777777" w:rsidR="002D477C" w:rsidRDefault="002D477C" w:rsidP="00F5062B">
      <w:pPr>
        <w:spacing w:after="0" w:line="240" w:lineRule="auto"/>
        <w:rPr>
          <w:b/>
        </w:rPr>
      </w:pPr>
    </w:p>
    <w:p w14:paraId="2E3E3A8E" w14:textId="77777777" w:rsidR="00F5062B" w:rsidRPr="0078693D" w:rsidRDefault="00317961" w:rsidP="00F5062B">
      <w:pPr>
        <w:spacing w:after="0" w:line="240" w:lineRule="auto"/>
        <w:rPr>
          <w:b/>
        </w:rPr>
      </w:pPr>
      <w:r>
        <w:rPr>
          <w:noProof/>
        </w:rPr>
        <w:pict w14:anchorId="60C14C2A">
          <v:shape id="_x0000_s1046" type="#_x0000_t202" style="position:absolute;margin-left:266.55pt;margin-top:5.7pt;width:258.3pt;height:470.45pt;z-index:251688960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" stroked="f">
            <v:textbox style="mso-fit-shape-to-text:t">
              <w:txbxContent>
                <w:p w14:paraId="45014498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1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Identification – identifies chemical and recommended uses.  Contact information for manufacturer/ supplier.</w:t>
                  </w:r>
                </w:p>
                <w:p w14:paraId="5CB15941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2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Hazard(s) identification  - information associated with each identified hazard.</w:t>
                  </w:r>
                </w:p>
                <w:p w14:paraId="1AB9EAE2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3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Composition -Information on Ingredients- impurities and stabilizing additives</w:t>
                  </w:r>
                </w:p>
                <w:p w14:paraId="69749287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4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First-aid Measures – initial care before emergency personnel arrive.</w:t>
                  </w:r>
                </w:p>
                <w:p w14:paraId="38262840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5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Fire-fighting -Measures in case of fire involving the chemical</w:t>
                  </w:r>
                </w:p>
                <w:p w14:paraId="2AE2E59C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6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Accidental Release  Measures- How to contain/clean up to spills, leaks, releases.</w:t>
                  </w:r>
                </w:p>
                <w:p w14:paraId="5D8F5AA7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7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Handling and Storage guidance.</w:t>
                  </w:r>
                </w:p>
                <w:p w14:paraId="5F958F5C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8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Exposure Controls /Personal Protection- Personal Protective measures to minimize exposure.</w:t>
                  </w:r>
                </w:p>
                <w:p w14:paraId="07A99C55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9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Physical and Chemical Properties</w:t>
                  </w:r>
                </w:p>
                <w:p w14:paraId="10DF2F8A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10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Stability and Reactivity</w:t>
                  </w:r>
                </w:p>
                <w:p w14:paraId="5D2F7F9F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11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Toxicological Information – Potential health effects, if exposed</w:t>
                  </w:r>
                </w:p>
                <w:p w14:paraId="023FE356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12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Ecological Information – Potential impacts on physical environment</w:t>
                  </w:r>
                </w:p>
                <w:p w14:paraId="68011549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13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Disposal Consideration – Safe handling/disposal information.</w:t>
                  </w:r>
                </w:p>
                <w:p w14:paraId="0C9A7076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14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Transport Information- Any special requirements for transporting  the chemical</w:t>
                  </w:r>
                </w:p>
                <w:p w14:paraId="1BD9084E" w14:textId="77777777" w:rsidR="00AC3845" w:rsidRPr="0078693D" w:rsidRDefault="00AC3845" w:rsidP="00AC3845">
                  <w:pPr>
                    <w:spacing w:after="0"/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15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Regulatory Information – Any regulations applicable to the specific product.</w:t>
                  </w:r>
                </w:p>
                <w:p w14:paraId="70205CF8" w14:textId="77777777" w:rsidR="00AC3845" w:rsidRPr="0078693D" w:rsidRDefault="00AC3845" w:rsidP="00AC3845">
                  <w:pPr>
                    <w:spacing w:after="0"/>
                    <w:rPr>
                      <w:b/>
                      <w:sz w:val="21"/>
                      <w:szCs w:val="21"/>
                      <w:u w:val="single"/>
                    </w:rPr>
                  </w:pPr>
                  <w:r w:rsidRPr="0078693D">
                    <w:rPr>
                      <w:rFonts w:hAnsi="Calibri"/>
                      <w:b/>
                      <w:color w:val="000000" w:themeColor="text1"/>
                      <w:kern w:val="24"/>
                      <w:sz w:val="21"/>
                      <w:szCs w:val="21"/>
                      <w:u w:val="single"/>
                    </w:rPr>
                    <w:t>Section 16</w:t>
                  </w:r>
                  <w:r w:rsidRPr="0078693D">
                    <w:rPr>
                      <w:rFonts w:hAnsi="Calibri"/>
                      <w:color w:val="000000" w:themeColor="text1"/>
                      <w:kern w:val="24"/>
                      <w:sz w:val="21"/>
                      <w:szCs w:val="21"/>
                    </w:rPr>
                    <w:t xml:space="preserve"> – Other information including date the SDS was prepared or revised. </w:t>
                  </w:r>
                </w:p>
              </w:txbxContent>
            </v:textbox>
          </v:shape>
        </w:pict>
      </w:r>
      <w:hyperlink r:id="rId18" w:history="1">
        <w:r w:rsidR="00F5062B" w:rsidRPr="0078693D">
          <w:rPr>
            <w:rStyle w:val="Hyperlink"/>
            <w:b/>
          </w:rPr>
          <w:t>www.3Eonline.com</w:t>
        </w:r>
      </w:hyperlink>
      <w:r w:rsidR="00F5062B" w:rsidRPr="0078693D">
        <w:rPr>
          <w:b/>
        </w:rPr>
        <w:t xml:space="preserve">   </w:t>
      </w:r>
    </w:p>
    <w:p w14:paraId="24593214" w14:textId="77777777" w:rsidR="00F5062B" w:rsidRPr="0078693D" w:rsidRDefault="00F5062B" w:rsidP="00F5062B">
      <w:pPr>
        <w:spacing w:after="0" w:line="240" w:lineRule="auto"/>
        <w:rPr>
          <w:b/>
        </w:rPr>
      </w:pPr>
      <w:r w:rsidRPr="0078693D">
        <w:rPr>
          <w:b/>
        </w:rPr>
        <w:t>Username = paramount</w:t>
      </w:r>
    </w:p>
    <w:p w14:paraId="0CE2F09A" w14:textId="77777777" w:rsidR="00EC3A44" w:rsidRPr="0078693D" w:rsidRDefault="00F5062B" w:rsidP="001E2411">
      <w:pPr>
        <w:spacing w:after="0" w:line="240" w:lineRule="auto"/>
        <w:rPr>
          <w:b/>
        </w:rPr>
      </w:pPr>
      <w:r w:rsidRPr="0078693D">
        <w:rPr>
          <w:b/>
        </w:rPr>
        <w:t>Password = msds123 or 800-451-8346</w:t>
      </w:r>
    </w:p>
    <w:p w14:paraId="7934F46C" w14:textId="77777777" w:rsidR="00AC3845" w:rsidRDefault="00AC3845" w:rsidP="001E2411">
      <w:pPr>
        <w:spacing w:after="0" w:line="240" w:lineRule="auto"/>
      </w:pPr>
    </w:p>
    <w:p w14:paraId="7F91C113" w14:textId="77777777" w:rsidR="00AC3845" w:rsidRPr="001E2411" w:rsidRDefault="00AC3845" w:rsidP="001E2411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7293D1F4" wp14:editId="2BEA70A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33750" cy="3205480"/>
            <wp:effectExtent l="0" t="0" r="0" b="0"/>
            <wp:wrapSquare wrapText="bothSides"/>
            <wp:docPr id="11" name="Picture 1" descr="C:\Users\THOMASAM\AppData\Local\Microsoft\Windows\Temporary Internet Files\Content.Outlook\M4DPNU6C\Fig-5 01WEB_image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C:\Users\THOMASAM\AppData\Local\Microsoft\Windows\Temporary Internet Files\Content.Outlook\M4DPNU6C\Fig-5 01WEB_imagelarg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273" cy="3207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90132" w14:textId="77777777" w:rsidR="009F0048" w:rsidRDefault="009F0048" w:rsidP="00EC3A44">
      <w:pPr>
        <w:ind w:left="-180"/>
        <w:rPr>
          <w:b/>
          <w:u w:val="single"/>
        </w:rPr>
      </w:pPr>
    </w:p>
    <w:p w14:paraId="0F9FA86B" w14:textId="77777777" w:rsidR="009F0048" w:rsidRPr="00EC3A44" w:rsidRDefault="009F0048" w:rsidP="00EC3A44">
      <w:pPr>
        <w:ind w:left="-180"/>
        <w:rPr>
          <w:b/>
          <w:u w:val="single"/>
        </w:rPr>
      </w:pPr>
    </w:p>
    <w:p w14:paraId="7B0CCEC2" w14:textId="77777777" w:rsidR="00EC3A44" w:rsidRDefault="00EC3A44" w:rsidP="004852D3"/>
    <w:p w14:paraId="3564EA07" w14:textId="77777777" w:rsidR="004852D3" w:rsidRDefault="004852D3" w:rsidP="004852D3"/>
    <w:p w14:paraId="7B72EAA0" w14:textId="77777777" w:rsidR="004852D3" w:rsidRPr="004852D3" w:rsidRDefault="004852D3" w:rsidP="004852D3"/>
    <w:p w14:paraId="02A00566" w14:textId="77777777" w:rsidR="004852D3" w:rsidRPr="004852D3" w:rsidRDefault="004852D3" w:rsidP="004852D3"/>
    <w:p w14:paraId="4FFBC48A" w14:textId="77777777" w:rsidR="004852D3" w:rsidRPr="004852D3" w:rsidRDefault="004852D3" w:rsidP="004852D3"/>
    <w:p w14:paraId="08AFBB9A" w14:textId="77777777" w:rsidR="004852D3" w:rsidRDefault="004852D3" w:rsidP="004852D3">
      <w:pPr>
        <w:rPr>
          <w:b/>
          <w:u w:val="single"/>
        </w:rPr>
      </w:pPr>
    </w:p>
    <w:p w14:paraId="58BCC8C7" w14:textId="77777777" w:rsidR="009F0048" w:rsidRDefault="009F0048" w:rsidP="004852D3">
      <w:pPr>
        <w:rPr>
          <w:b/>
          <w:u w:val="single"/>
        </w:rPr>
      </w:pPr>
    </w:p>
    <w:p w14:paraId="5D6F5F38" w14:textId="77777777" w:rsidR="00E01A38" w:rsidRDefault="00E01A38" w:rsidP="00E01A38">
      <w:pPr>
        <w:spacing w:after="0"/>
        <w:rPr>
          <w:rFonts w:hAnsi="Calibri"/>
          <w:color w:val="000000" w:themeColor="text1"/>
          <w:kern w:val="24"/>
        </w:rPr>
      </w:pPr>
    </w:p>
    <w:p w14:paraId="14A4DAE3" w14:textId="77777777" w:rsidR="00E01A38" w:rsidRDefault="00317961" w:rsidP="00E01A38">
      <w:pPr>
        <w:spacing w:after="0"/>
        <w:rPr>
          <w:rFonts w:hAnsi="Calibri"/>
          <w:color w:val="000000" w:themeColor="text1"/>
          <w:kern w:val="24"/>
        </w:rPr>
      </w:pPr>
      <w:r>
        <w:rPr>
          <w:noProof/>
        </w:rPr>
        <w:pict w14:anchorId="5BF0AFFA">
          <v:shape id="_x0000_s1047" type="#_x0000_t202" style="position:absolute;margin-left:5.25pt;margin-top:3.9pt;width:237.9pt;height:160.25pt;z-index:25169100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">
            <v:textbox>
              <w:txbxContent>
                <w:p w14:paraId="7C555C38" w14:textId="77777777" w:rsidR="00AC3845" w:rsidRPr="0078693D" w:rsidRDefault="00AC3845">
                  <w:pPr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78693D">
                    <w:rPr>
                      <w:b/>
                      <w:color w:val="FF0000"/>
                      <w:sz w:val="32"/>
                      <w:szCs w:val="32"/>
                    </w:rPr>
                    <w:t xml:space="preserve">For more information about Hazard Communication, labels or SDSs, please contact </w:t>
                  </w:r>
                  <w:r w:rsidR="009B4A11" w:rsidRPr="009B4A11">
                    <w:rPr>
                      <w:b/>
                      <w:color w:val="FF0000"/>
                      <w:sz w:val="32"/>
                      <w:szCs w:val="32"/>
                      <w:highlight w:val="yellow"/>
                    </w:rPr>
                    <w:t>Who at Company at</w:t>
                  </w:r>
                </w:p>
                <w:p w14:paraId="71BFD4F7" w14:textId="77777777" w:rsidR="00AC3845" w:rsidRDefault="00AC3845">
                  <w:pPr>
                    <w:rPr>
                      <w:b/>
                      <w:color w:val="FF0000"/>
                    </w:rPr>
                  </w:pPr>
                </w:p>
                <w:p w14:paraId="6759F50C" w14:textId="77777777" w:rsidR="00AC3845" w:rsidRDefault="00AC3845">
                  <w:pPr>
                    <w:rPr>
                      <w:b/>
                      <w:color w:val="FF0000"/>
                    </w:rPr>
                  </w:pPr>
                </w:p>
                <w:p w14:paraId="011ACE2A" w14:textId="77777777" w:rsidR="00AC3845" w:rsidRPr="00AC3845" w:rsidRDefault="00AC3845">
                  <w:pPr>
                    <w:rPr>
                      <w:b/>
                      <w:color w:val="FF0000"/>
                    </w:rPr>
                  </w:pPr>
                </w:p>
              </w:txbxContent>
            </v:textbox>
          </v:shape>
        </w:pict>
      </w:r>
    </w:p>
    <w:p w14:paraId="136DED64" w14:textId="77777777" w:rsidR="00E01A38" w:rsidRDefault="00E01A38" w:rsidP="00E01A38">
      <w:pPr>
        <w:spacing w:after="0"/>
        <w:rPr>
          <w:rFonts w:hAnsi="Calibri"/>
          <w:color w:val="000000" w:themeColor="text1"/>
          <w:kern w:val="24"/>
        </w:rPr>
      </w:pPr>
    </w:p>
    <w:p w14:paraId="7B38CE45" w14:textId="77777777" w:rsidR="00E01A38" w:rsidRDefault="00E01A38" w:rsidP="00E01A38">
      <w:pPr>
        <w:spacing w:after="0"/>
        <w:rPr>
          <w:rFonts w:hAnsi="Calibri"/>
          <w:color w:val="000000" w:themeColor="text1"/>
          <w:kern w:val="24"/>
        </w:rPr>
      </w:pPr>
    </w:p>
    <w:p w14:paraId="4D4E2F11" w14:textId="77777777" w:rsidR="001E2411" w:rsidRDefault="001E2411" w:rsidP="00E01A38">
      <w:pPr>
        <w:spacing w:after="0"/>
        <w:rPr>
          <w:rFonts w:hAnsi="Calibri"/>
          <w:color w:val="000000" w:themeColor="text1"/>
          <w:kern w:val="24"/>
        </w:rPr>
      </w:pPr>
    </w:p>
    <w:p w14:paraId="4B707EB5" w14:textId="77777777" w:rsidR="009F0048" w:rsidRDefault="009F0048" w:rsidP="004852D3">
      <w:pPr>
        <w:rPr>
          <w:b/>
          <w:u w:val="single"/>
        </w:rPr>
      </w:pPr>
    </w:p>
    <w:p w14:paraId="35B9D64C" w14:textId="77777777" w:rsidR="009F0048" w:rsidRDefault="009F0048" w:rsidP="004852D3">
      <w:pPr>
        <w:rPr>
          <w:b/>
          <w:u w:val="single"/>
        </w:rPr>
      </w:pPr>
    </w:p>
    <w:p w14:paraId="355EF4B5" w14:textId="77777777" w:rsidR="009F0048" w:rsidRDefault="009F0048" w:rsidP="004852D3">
      <w:pPr>
        <w:rPr>
          <w:b/>
          <w:u w:val="single"/>
        </w:rPr>
      </w:pPr>
    </w:p>
    <w:p w14:paraId="16DE8817" w14:textId="77777777" w:rsidR="009F0048" w:rsidRDefault="009F0048" w:rsidP="004852D3">
      <w:pPr>
        <w:rPr>
          <w:b/>
          <w:u w:val="single"/>
        </w:rPr>
      </w:pPr>
    </w:p>
    <w:p w14:paraId="7217A701" w14:textId="77777777" w:rsidR="009F0048" w:rsidRDefault="009F0048" w:rsidP="004852D3">
      <w:pPr>
        <w:rPr>
          <w:b/>
          <w:u w:val="single"/>
        </w:rPr>
      </w:pPr>
    </w:p>
    <w:sectPr w:rsidR="009F0048" w:rsidSect="00287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24D6"/>
    <w:multiLevelType w:val="hybridMultilevel"/>
    <w:tmpl w:val="C9905264"/>
    <w:lvl w:ilvl="0" w:tplc="487E852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66214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BE43C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D49E9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02769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423AF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DA642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AAB70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ACC73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E43AD0"/>
    <w:multiLevelType w:val="hybridMultilevel"/>
    <w:tmpl w:val="04E4EE10"/>
    <w:lvl w:ilvl="0" w:tplc="6758FA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7408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86CA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B6E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CD3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0E95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6CC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606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76A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40F4888"/>
    <w:multiLevelType w:val="hybridMultilevel"/>
    <w:tmpl w:val="B08093BC"/>
    <w:lvl w:ilvl="0" w:tplc="1D746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429C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9418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803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7C7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B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01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3E1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2C03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4501BA3"/>
    <w:multiLevelType w:val="hybridMultilevel"/>
    <w:tmpl w:val="C5000FFE"/>
    <w:lvl w:ilvl="0" w:tplc="F3B867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62BB6E">
      <w:start w:val="61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3EDD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885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4805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0A7D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D24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18B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56D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52929C3"/>
    <w:multiLevelType w:val="hybridMultilevel"/>
    <w:tmpl w:val="AB86C124"/>
    <w:lvl w:ilvl="0" w:tplc="1390FC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E4C03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E0E16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B2A7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0E02FF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66A3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7A17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A64C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94DD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3AC96373"/>
    <w:multiLevelType w:val="hybridMultilevel"/>
    <w:tmpl w:val="FBBACA82"/>
    <w:lvl w:ilvl="0" w:tplc="894A63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6682D4">
      <w:start w:val="50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E806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C8B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4D2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C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D0C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E2F6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02C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FEC718E"/>
    <w:multiLevelType w:val="hybridMultilevel"/>
    <w:tmpl w:val="537A0760"/>
    <w:lvl w:ilvl="0" w:tplc="487E852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BE43C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D49E9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02769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423AF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DA642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AAB70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ACC73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7E72840"/>
    <w:multiLevelType w:val="hybridMultilevel"/>
    <w:tmpl w:val="D5CCA664"/>
    <w:lvl w:ilvl="0" w:tplc="F86A93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DC18F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4E40A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CCB0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D272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DA564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B7E9D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CDA08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1017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4F583524"/>
    <w:multiLevelType w:val="hybridMultilevel"/>
    <w:tmpl w:val="BA0A9EF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10D22BB"/>
    <w:multiLevelType w:val="hybridMultilevel"/>
    <w:tmpl w:val="2DDA75B8"/>
    <w:lvl w:ilvl="0" w:tplc="953E0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18EA84">
      <w:start w:val="161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AA60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40A9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607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98A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4C8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72EB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80F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31F1B5F"/>
    <w:multiLevelType w:val="hybridMultilevel"/>
    <w:tmpl w:val="7F7082F0"/>
    <w:lvl w:ilvl="0" w:tplc="C886699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D8AA9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2ADC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2EE5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6E1F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2DA3A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C2C9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B2DC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AE7A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58F505A6"/>
    <w:multiLevelType w:val="hybridMultilevel"/>
    <w:tmpl w:val="B9880CF2"/>
    <w:lvl w:ilvl="0" w:tplc="067E93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120818">
      <w:start w:val="57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560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829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96DB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3A2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7884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7489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3A427D5"/>
    <w:multiLevelType w:val="hybridMultilevel"/>
    <w:tmpl w:val="B95A5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467625">
    <w:abstractNumId w:val="10"/>
  </w:num>
  <w:num w:numId="2" w16cid:durableId="1678384935">
    <w:abstractNumId w:val="2"/>
  </w:num>
  <w:num w:numId="3" w16cid:durableId="902447618">
    <w:abstractNumId w:val="5"/>
  </w:num>
  <w:num w:numId="4" w16cid:durableId="1193223307">
    <w:abstractNumId w:val="11"/>
  </w:num>
  <w:num w:numId="5" w16cid:durableId="14619126">
    <w:abstractNumId w:val="8"/>
  </w:num>
  <w:num w:numId="6" w16cid:durableId="2137140579">
    <w:abstractNumId w:val="0"/>
  </w:num>
  <w:num w:numId="7" w16cid:durableId="1251810530">
    <w:abstractNumId w:val="7"/>
  </w:num>
  <w:num w:numId="8" w16cid:durableId="722026700">
    <w:abstractNumId w:val="6"/>
  </w:num>
  <w:num w:numId="9" w16cid:durableId="382797739">
    <w:abstractNumId w:val="3"/>
  </w:num>
  <w:num w:numId="10" w16cid:durableId="1489252351">
    <w:abstractNumId w:val="4"/>
  </w:num>
  <w:num w:numId="11" w16cid:durableId="980890185">
    <w:abstractNumId w:val="9"/>
  </w:num>
  <w:num w:numId="12" w16cid:durableId="1306423702">
    <w:abstractNumId w:val="1"/>
  </w:num>
  <w:num w:numId="13" w16cid:durableId="8830987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67E"/>
    <w:rsid w:val="001418FC"/>
    <w:rsid w:val="001E2411"/>
    <w:rsid w:val="002876B5"/>
    <w:rsid w:val="0029293E"/>
    <w:rsid w:val="002D477C"/>
    <w:rsid w:val="00317961"/>
    <w:rsid w:val="00367121"/>
    <w:rsid w:val="003A16A8"/>
    <w:rsid w:val="003D744D"/>
    <w:rsid w:val="004852D3"/>
    <w:rsid w:val="005F364C"/>
    <w:rsid w:val="00614F07"/>
    <w:rsid w:val="00685352"/>
    <w:rsid w:val="007133FE"/>
    <w:rsid w:val="0073467E"/>
    <w:rsid w:val="0078693D"/>
    <w:rsid w:val="00836B23"/>
    <w:rsid w:val="009B4A11"/>
    <w:rsid w:val="009F0048"/>
    <w:rsid w:val="00AA716B"/>
    <w:rsid w:val="00AC3845"/>
    <w:rsid w:val="00C639E9"/>
    <w:rsid w:val="00D319F1"/>
    <w:rsid w:val="00D9763D"/>
    <w:rsid w:val="00DC6669"/>
    <w:rsid w:val="00DF4BD8"/>
    <w:rsid w:val="00E01A38"/>
    <w:rsid w:val="00E16F6B"/>
    <w:rsid w:val="00EC3A44"/>
    <w:rsid w:val="00F16A95"/>
    <w:rsid w:val="00F35EE2"/>
    <w:rsid w:val="00F5062B"/>
    <w:rsid w:val="00F86D3A"/>
    <w:rsid w:val="00FF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>
      <o:colormenu v:ext="edit" strokecolor="none"/>
    </o:shapedefaults>
    <o:shapelayout v:ext="edit">
      <o:idmap v:ext="edit" data="1"/>
      <o:rules v:ext="edit">
        <o:r id="V:Rule6" type="connector" idref="#Straight Arrow Connector 9"/>
        <o:r id="V:Rule7" type="connector" idref="#Straight Arrow Connector 2"/>
        <o:r id="V:Rule8" type="connector" idref="#Straight Arrow Connector 1"/>
        <o:r id="V:Rule9" type="connector" idref="#Straight Arrow Connector 5"/>
        <o:r id="V:Rule10" type="connector" idref="#Straight Arrow Connector 3"/>
      </o:rules>
    </o:shapelayout>
  </w:shapeDefaults>
  <w:decimalSymbol w:val="."/>
  <w:listSeparator w:val=","/>
  <w14:docId w14:val="00AF582C"/>
  <w15:docId w15:val="{95C54921-492A-40EC-BE7C-860FAD95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52D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4B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3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6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F3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6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C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C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C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99429">
          <w:marLeft w:val="73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3793">
          <w:marLeft w:val="73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3592">
          <w:marLeft w:val="73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9121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823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30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55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45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345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7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986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90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6081">
          <w:marLeft w:val="144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9681">
          <w:marLeft w:val="144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541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7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19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57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63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4309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0286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546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06123">
          <w:marLeft w:val="73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713">
          <w:marLeft w:val="73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58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60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8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20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1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17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3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117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91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294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06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9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53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7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www.3eonline.com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gif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E7AD0BB6684FB374398836E316FE" ma:contentTypeVersion="1" ma:contentTypeDescription="Create a new document." ma:contentTypeScope="" ma:versionID="da36607f87f8e1466b73d0e115e947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72C732-AA45-4670-8631-F1D6CE28F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E64542-AFEB-4210-B6B6-A96F644DAB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DC98ACC-E59B-4CEC-ADE9-C2C503779F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</Words>
  <Characters>1751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Viacom International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 Lyons</dc:creator>
  <cp:lastModifiedBy>Ibihwiori, Rachel E</cp:lastModifiedBy>
  <cp:revision>2</cp:revision>
  <cp:lastPrinted>2013-12-02T20:13:00Z</cp:lastPrinted>
  <dcterms:created xsi:type="dcterms:W3CDTF">2023-07-10T18:58:00Z</dcterms:created>
  <dcterms:modified xsi:type="dcterms:W3CDTF">2023-07-10T18:58:00Z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0x010100F74EE7AD0BB6684FB374398836E316FE</vt:lpwstr>
  </property>
</Properties>
</file>